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sidRPr="001A1ADF">
        <w:rPr>
          <w:rFonts w:ascii="Arial" w:eastAsia="Times New Roman" w:hAnsi="Arial" w:cs="Arial"/>
          <w:b/>
          <w:bCs/>
          <w:color w:val="1D1D1B"/>
          <w:sz w:val="30"/>
          <w:szCs w:val="30"/>
          <w:u w:val="single"/>
          <w:lang w:eastAsia="ru-RU"/>
        </w:rPr>
        <w:t>28.04 Тема урока:</w:t>
      </w:r>
      <w:r>
        <w:rPr>
          <w:rFonts w:ascii="Arial" w:eastAsia="Times New Roman" w:hAnsi="Arial" w:cs="Arial"/>
          <w:b/>
          <w:bCs/>
          <w:color w:val="1D1D1B"/>
          <w:sz w:val="30"/>
          <w:szCs w:val="30"/>
          <w:lang w:eastAsia="ru-RU"/>
        </w:rPr>
        <w:t xml:space="preserve"> </w:t>
      </w:r>
      <w:r w:rsidRPr="001A1ADF">
        <w:rPr>
          <w:rFonts w:ascii="Arial" w:eastAsia="Times New Roman" w:hAnsi="Arial" w:cs="Arial"/>
          <w:bCs/>
          <w:color w:val="1D1D1B"/>
          <w:sz w:val="30"/>
          <w:szCs w:val="30"/>
          <w:lang w:eastAsia="ru-RU"/>
        </w:rPr>
        <w:t>Удары по мячу. Остановки мяча. Остановка катящегося мяча подошвой. Эстафеты с элементами футбола.</w:t>
      </w:r>
      <w:r>
        <w:rPr>
          <w:rFonts w:ascii="Arial" w:eastAsia="Times New Roman" w:hAnsi="Arial" w:cs="Arial"/>
          <w:bCs/>
          <w:color w:val="1D1D1B"/>
          <w:sz w:val="30"/>
          <w:szCs w:val="30"/>
          <w:lang w:eastAsia="ru-RU"/>
        </w:rPr>
        <w:br/>
      </w:r>
      <w:r w:rsidRPr="001A1ADF">
        <w:rPr>
          <w:rFonts w:ascii="Arial" w:eastAsia="Times New Roman" w:hAnsi="Arial" w:cs="Arial"/>
          <w:b/>
          <w:bCs/>
          <w:color w:val="1D1D1B"/>
          <w:sz w:val="30"/>
          <w:szCs w:val="30"/>
          <w:lang w:eastAsia="ru-RU"/>
        </w:rPr>
        <w:t>Видео-урок</w:t>
      </w:r>
      <w:r>
        <w:rPr>
          <w:rFonts w:ascii="Arial" w:eastAsia="Times New Roman" w:hAnsi="Arial" w:cs="Arial"/>
          <w:bCs/>
          <w:color w:val="1D1D1B"/>
          <w:sz w:val="30"/>
          <w:szCs w:val="30"/>
          <w:lang w:eastAsia="ru-RU"/>
        </w:rPr>
        <w:t xml:space="preserve"> </w:t>
      </w:r>
      <w:hyperlink r:id="rId5" w:history="1">
        <w:r w:rsidRPr="001A1ADF">
          <w:rPr>
            <w:rStyle w:val="a3"/>
            <w:sz w:val="32"/>
          </w:rPr>
          <w:t>https://resh.edu.ru/subject/lesson/4825/main/224037/</w:t>
        </w:r>
      </w:hyperlink>
      <w:r w:rsidRPr="001A1ADF">
        <w:rPr>
          <w:sz w:val="32"/>
        </w:rPr>
        <w:t xml:space="preserve"> </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Перечень вопросов, рассматриваемых в теме:</w:t>
      </w:r>
      <w:r w:rsidRPr="001A1ADF">
        <w:rPr>
          <w:rFonts w:ascii="Arial" w:eastAsia="Times New Roman" w:hAnsi="Arial" w:cs="Arial"/>
          <w:color w:val="1D1D1B"/>
          <w:sz w:val="28"/>
          <w:szCs w:val="28"/>
          <w:lang w:eastAsia="ru-RU"/>
        </w:rPr>
        <w:br/>
        <w:t>Изучение техники остановки мяча; изучение игры в футбол по упрощённым правилам.</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Глоссарий:</w:t>
      </w:r>
      <w:r w:rsidRPr="001A1ADF">
        <w:rPr>
          <w:rFonts w:ascii="Arial" w:eastAsia="Times New Roman" w:hAnsi="Arial" w:cs="Arial"/>
          <w:color w:val="1D1D1B"/>
          <w:sz w:val="28"/>
          <w:szCs w:val="28"/>
          <w:lang w:eastAsia="ru-RU"/>
        </w:rPr>
        <w:br/>
      </w:r>
      <w:r w:rsidRPr="001A1ADF">
        <w:rPr>
          <w:rFonts w:ascii="Arial" w:eastAsia="Times New Roman" w:hAnsi="Arial" w:cs="Arial"/>
          <w:b/>
          <w:bCs/>
          <w:color w:val="1D1D1B"/>
          <w:sz w:val="28"/>
          <w:szCs w:val="28"/>
          <w:lang w:eastAsia="ru-RU"/>
        </w:rPr>
        <w:t>Остановка мяча</w:t>
      </w:r>
      <w:r w:rsidRPr="001A1ADF">
        <w:rPr>
          <w:rFonts w:ascii="Arial" w:eastAsia="Times New Roman" w:hAnsi="Arial" w:cs="Arial"/>
          <w:color w:val="1D1D1B"/>
          <w:sz w:val="28"/>
          <w:szCs w:val="28"/>
          <w:lang w:eastAsia="ru-RU"/>
        </w:rPr>
        <w:t> – игровой элемент, характеризующихся прерыванием движения мяча.</w:t>
      </w:r>
      <w:r w:rsidRPr="001A1ADF">
        <w:rPr>
          <w:rFonts w:ascii="Arial" w:eastAsia="Times New Roman" w:hAnsi="Arial" w:cs="Arial"/>
          <w:color w:val="1D1D1B"/>
          <w:sz w:val="28"/>
          <w:szCs w:val="28"/>
          <w:lang w:eastAsia="ru-RU"/>
        </w:rPr>
        <w:br/>
      </w:r>
      <w:r w:rsidRPr="001A1ADF">
        <w:rPr>
          <w:rFonts w:ascii="Arial" w:eastAsia="Times New Roman" w:hAnsi="Arial" w:cs="Arial"/>
          <w:b/>
          <w:bCs/>
          <w:color w:val="1D1D1B"/>
          <w:sz w:val="28"/>
          <w:szCs w:val="28"/>
          <w:lang w:eastAsia="ru-RU"/>
        </w:rPr>
        <w:t>Амортизация</w:t>
      </w:r>
      <w:r w:rsidRPr="001A1ADF">
        <w:rPr>
          <w:rFonts w:ascii="Arial" w:eastAsia="Times New Roman" w:hAnsi="Arial" w:cs="Arial"/>
          <w:color w:val="1D1D1B"/>
          <w:sz w:val="28"/>
          <w:szCs w:val="28"/>
          <w:lang w:eastAsia="ru-RU"/>
        </w:rPr>
        <w:t> – смягчение силы удара при приёме мяча.</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ТЕОРЕТИЧЕСКИЙ МАТЕРИАЛ ДЛЯ САМОСТОЯТЕЛЬНОГО ИЗУЧЕНИЯ</w:t>
      </w:r>
      <w:r w:rsidRPr="001A1ADF">
        <w:rPr>
          <w:rFonts w:ascii="Arial" w:eastAsia="Times New Roman" w:hAnsi="Arial" w:cs="Arial"/>
          <w:color w:val="1D1D1B"/>
          <w:sz w:val="28"/>
          <w:szCs w:val="28"/>
          <w:lang w:eastAsia="ru-RU"/>
        </w:rPr>
        <w:br/>
        <w:t>В последние годы футбол становится всё быстрее и требует от игроков точности движений. Точность требуется в передачах, остановках, ударах. На прошлом уроке мы изучали ведение мяча, сегодня мы изучим технику остановки катящегося мяча внутренней стороной стопы.</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Для начала сделаем разминку на месте с мячом. Поставим переднюю часть стопы на мяч и сделаем несколько круговых движений каждой ногой в правую сторону, затем в левую. Следующее упражнение: «Прокат мяча в сторону под подошвой». Поставим переднюю часть стопы на мяч, ноги немного согнуты в коленях. Прокатываем мяч подошвой в левую сторону, затем в правую. Корпус тела повторяет движение за стопой в сторону. Такие упражнения помогают развитию чувства мяча.</w:t>
      </w:r>
      <w:r w:rsidRPr="001A1ADF">
        <w:rPr>
          <w:rFonts w:ascii="Arial" w:eastAsia="Times New Roman" w:hAnsi="Arial" w:cs="Arial"/>
          <w:color w:val="1D1D1B"/>
          <w:sz w:val="28"/>
          <w:szCs w:val="28"/>
          <w:lang w:eastAsia="ru-RU"/>
        </w:rPr>
        <w:br/>
        <w:t>Другие упражнения для разминки мы с Вами повторяли на предыдущем уроке.</w:t>
      </w:r>
      <w:r w:rsidRPr="001A1ADF">
        <w:rPr>
          <w:rFonts w:ascii="Arial" w:eastAsia="Times New Roman" w:hAnsi="Arial" w:cs="Arial"/>
          <w:color w:val="1D1D1B"/>
          <w:sz w:val="28"/>
          <w:szCs w:val="28"/>
          <w:lang w:eastAsia="ru-RU"/>
        </w:rPr>
        <w:br/>
        <w:t>Изучение остановки катящегося мяча внутренней частью стопы разделим на несколько последовательных этапов.</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1. Исходное положение</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Все упражнения на технику в футболе проводятся в движении. Исходное положение при выполнении упражнения «Остановка мяча внутренней стороной стопы» – руки согнуты в локтях, корпус подан немного вперёд, ноги полусогнуты, переступаем на носочках правой – левой ноги.</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2. Приём мяча</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lastRenderedPageBreak/>
        <w:t>При приближении мяча разворачиваем ногу носком наружу и немного поднимаем её над землёй.</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bCs/>
          <w:color w:val="1D1D1B"/>
          <w:sz w:val="28"/>
          <w:szCs w:val="28"/>
          <w:lang w:eastAsia="ru-RU"/>
        </w:rPr>
        <w:t>3. Остановка мяча</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В момент касания с мячом, нога отводится назад, после чего мяч накрывается внутренней частью стопы. Такое смягчение силы удара называется амортизацией.</w:t>
      </w:r>
      <w:r w:rsidRPr="001A1ADF">
        <w:rPr>
          <w:rFonts w:ascii="Arial" w:eastAsia="Times New Roman" w:hAnsi="Arial" w:cs="Arial"/>
          <w:color w:val="1D1D1B"/>
          <w:sz w:val="28"/>
          <w:szCs w:val="28"/>
          <w:lang w:eastAsia="ru-RU"/>
        </w:rPr>
        <w:br/>
        <w:t>Упражнение выполняется в парах или самостоятельно с использованием положенной набок скамьи или у стены.</w:t>
      </w:r>
      <w:r w:rsidRPr="001A1ADF">
        <w:rPr>
          <w:rFonts w:ascii="Arial" w:eastAsia="Times New Roman" w:hAnsi="Arial" w:cs="Arial"/>
          <w:color w:val="1D1D1B"/>
          <w:sz w:val="28"/>
          <w:szCs w:val="28"/>
          <w:lang w:eastAsia="ru-RU"/>
        </w:rPr>
        <w:br/>
        <w:t>При отработке остановки мяча важно уделять внимание технике остановки, а также знать самые распространённые ошибки.</w:t>
      </w:r>
      <w:r w:rsidRPr="001A1ADF">
        <w:rPr>
          <w:rFonts w:ascii="Arial" w:eastAsia="Times New Roman" w:hAnsi="Arial" w:cs="Arial"/>
          <w:color w:val="1D1D1B"/>
          <w:sz w:val="28"/>
          <w:szCs w:val="28"/>
          <w:lang w:eastAsia="ru-RU"/>
        </w:rPr>
        <w:br/>
      </w:r>
      <w:r w:rsidRPr="001A1ADF">
        <w:rPr>
          <w:rFonts w:ascii="Arial" w:eastAsia="Times New Roman" w:hAnsi="Arial" w:cs="Arial"/>
          <w:b/>
          <w:color w:val="1D1D1B"/>
          <w:sz w:val="28"/>
          <w:szCs w:val="28"/>
          <w:lang w:eastAsia="ru-RU"/>
        </w:rPr>
        <w:t>Типичные ошибки</w:t>
      </w:r>
      <w:r w:rsidRPr="001A1ADF">
        <w:rPr>
          <w:rFonts w:ascii="Arial" w:eastAsia="Times New Roman" w:hAnsi="Arial" w:cs="Arial"/>
          <w:color w:val="1D1D1B"/>
          <w:sz w:val="28"/>
          <w:szCs w:val="28"/>
          <w:lang w:eastAsia="ru-RU"/>
        </w:rPr>
        <w:t xml:space="preserve"> при отработке остановки мяча внутренней стороной стопы:</w:t>
      </w:r>
    </w:p>
    <w:p w:rsidR="001A1ADF" w:rsidRPr="001A1ADF" w:rsidRDefault="001A1ADF" w:rsidP="001A1ADF">
      <w:pPr>
        <w:numPr>
          <w:ilvl w:val="0"/>
          <w:numId w:val="4"/>
        </w:numPr>
        <w:shd w:val="clear" w:color="auto" w:fill="FFFFFF"/>
        <w:spacing w:after="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Исходное положение на прямых ногах;</w:t>
      </w:r>
    </w:p>
    <w:p w:rsidR="001A1ADF" w:rsidRPr="001A1ADF" w:rsidRDefault="001A1ADF" w:rsidP="001A1ADF">
      <w:pPr>
        <w:numPr>
          <w:ilvl w:val="0"/>
          <w:numId w:val="4"/>
        </w:numPr>
        <w:shd w:val="clear" w:color="auto" w:fill="FFFFFF"/>
        <w:spacing w:after="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При приёме мяча разворачивается не нога, а корпус;</w:t>
      </w:r>
    </w:p>
    <w:p w:rsidR="001A1ADF" w:rsidRPr="001A1ADF" w:rsidRDefault="001A1ADF" w:rsidP="001A1ADF">
      <w:pPr>
        <w:numPr>
          <w:ilvl w:val="0"/>
          <w:numId w:val="4"/>
        </w:numPr>
        <w:shd w:val="clear" w:color="auto" w:fill="FFFFFF"/>
        <w:spacing w:after="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Высоко поднимается стопа;</w:t>
      </w:r>
    </w:p>
    <w:p w:rsidR="001A1ADF" w:rsidRPr="001A1ADF" w:rsidRDefault="001A1ADF" w:rsidP="001A1ADF">
      <w:pPr>
        <w:numPr>
          <w:ilvl w:val="0"/>
          <w:numId w:val="4"/>
        </w:numPr>
        <w:shd w:val="clear" w:color="auto" w:fill="FFFFFF"/>
        <w:spacing w:after="0" w:line="240" w:lineRule="auto"/>
        <w:rPr>
          <w:rFonts w:ascii="Arial" w:eastAsia="Times New Roman" w:hAnsi="Arial" w:cs="Arial"/>
          <w:color w:val="1D1D1B"/>
          <w:sz w:val="28"/>
          <w:szCs w:val="28"/>
          <w:lang w:eastAsia="ru-RU"/>
        </w:rPr>
      </w:pPr>
      <w:r w:rsidRPr="001A1ADF">
        <w:rPr>
          <w:rFonts w:ascii="Arial" w:eastAsia="Times New Roman" w:hAnsi="Arial" w:cs="Arial"/>
          <w:color w:val="1D1D1B"/>
          <w:sz w:val="28"/>
          <w:szCs w:val="28"/>
          <w:lang w:eastAsia="ru-RU"/>
        </w:rPr>
        <w:t>Не смягчается касание мяча стопой.</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b/>
          <w:color w:val="1D1D1B"/>
          <w:sz w:val="28"/>
          <w:szCs w:val="28"/>
          <w:lang w:eastAsia="ru-RU"/>
        </w:rPr>
        <w:t>Важно</w:t>
      </w:r>
      <w:r w:rsidRPr="001A1ADF">
        <w:rPr>
          <w:rFonts w:ascii="Arial" w:eastAsia="Times New Roman" w:hAnsi="Arial" w:cs="Arial"/>
          <w:color w:val="1D1D1B"/>
          <w:sz w:val="28"/>
          <w:szCs w:val="28"/>
          <w:lang w:eastAsia="ru-RU"/>
        </w:rPr>
        <w:t xml:space="preserve"> выполнять упражнение попеременно правой и левой ногой.</w:t>
      </w:r>
      <w:r w:rsidRPr="001A1ADF">
        <w:rPr>
          <w:rFonts w:ascii="Arial" w:eastAsia="Times New Roman" w:hAnsi="Arial" w:cs="Arial"/>
          <w:color w:val="1D1D1B"/>
          <w:sz w:val="28"/>
          <w:szCs w:val="28"/>
          <w:lang w:eastAsia="ru-RU"/>
        </w:rPr>
        <w:br/>
        <w:t>Для закрепления навыков ведения и остановки мяча поиграем в футбол по упрощённым правилам. Задача каждой команды, используя ведение, передачи и остановки мяча, забить мяч в ворота соперников. Обращаем внимание на технику изученных элементов, ведение и остановку мяча.</w:t>
      </w:r>
    </w:p>
    <w:p w:rsidR="001A1ADF" w:rsidRPr="001A1ADF" w:rsidRDefault="001A1ADF" w:rsidP="001A1ADF">
      <w:pPr>
        <w:shd w:val="clear" w:color="auto" w:fill="FFFFFF"/>
        <w:spacing w:before="100" w:beforeAutospacing="1" w:after="300" w:line="240" w:lineRule="auto"/>
        <w:rPr>
          <w:rFonts w:ascii="Arial" w:eastAsia="Times New Roman" w:hAnsi="Arial" w:cs="Arial"/>
          <w:color w:val="FF0000"/>
          <w:sz w:val="28"/>
          <w:szCs w:val="28"/>
          <w:u w:val="single"/>
          <w:lang w:eastAsia="ru-RU"/>
        </w:rPr>
      </w:pPr>
      <w:r w:rsidRPr="001A1ADF">
        <w:rPr>
          <w:rFonts w:ascii="Arial" w:eastAsia="Times New Roman" w:hAnsi="Arial" w:cs="Arial"/>
          <w:b/>
          <w:bCs/>
          <w:i/>
          <w:iCs/>
          <w:color w:val="FF0000"/>
          <w:sz w:val="28"/>
          <w:szCs w:val="28"/>
          <w:u w:val="single"/>
          <w:lang w:eastAsia="ru-RU"/>
        </w:rPr>
        <w:t xml:space="preserve">Домашняя работа (отправить по </w:t>
      </w:r>
      <w:proofErr w:type="spellStart"/>
      <w:r w:rsidRPr="001A1ADF">
        <w:rPr>
          <w:rFonts w:ascii="Arial" w:eastAsia="Times New Roman" w:hAnsi="Arial" w:cs="Arial"/>
          <w:b/>
          <w:bCs/>
          <w:i/>
          <w:iCs/>
          <w:color w:val="FF0000"/>
          <w:sz w:val="28"/>
          <w:szCs w:val="28"/>
          <w:u w:val="single"/>
          <w:lang w:eastAsia="ru-RU"/>
        </w:rPr>
        <w:t>ватсап</w:t>
      </w:r>
      <w:proofErr w:type="spellEnd"/>
      <w:r w:rsidRPr="001A1ADF">
        <w:rPr>
          <w:rFonts w:ascii="Arial" w:eastAsia="Times New Roman" w:hAnsi="Arial" w:cs="Arial"/>
          <w:b/>
          <w:bCs/>
          <w:i/>
          <w:iCs/>
          <w:color w:val="FF0000"/>
          <w:sz w:val="28"/>
          <w:szCs w:val="28"/>
          <w:u w:val="single"/>
          <w:lang w:eastAsia="ru-RU"/>
        </w:rPr>
        <w:t>):</w:t>
      </w:r>
      <w:r w:rsidRPr="001A1ADF">
        <w:rPr>
          <w:rFonts w:ascii="Arial" w:eastAsia="Times New Roman" w:hAnsi="Arial" w:cs="Arial"/>
          <w:color w:val="FF0000"/>
          <w:sz w:val="28"/>
          <w:szCs w:val="28"/>
          <w:u w:val="single"/>
          <w:lang w:eastAsia="ru-RU"/>
        </w:rPr>
        <w:br/>
      </w:r>
      <w:r w:rsidRPr="001A1ADF">
        <w:rPr>
          <w:rFonts w:ascii="Arial" w:eastAsia="Times New Roman" w:hAnsi="Arial" w:cs="Arial"/>
          <w:b/>
          <w:bCs/>
          <w:color w:val="1D1D1B"/>
          <w:sz w:val="28"/>
          <w:szCs w:val="28"/>
          <w:lang w:eastAsia="ru-RU"/>
        </w:rPr>
        <w:t>1. Найдите четыре слова по теме урока.</w:t>
      </w:r>
      <w:r w:rsidR="002717B0">
        <w:rPr>
          <w:rFonts w:ascii="Arial" w:eastAsia="Times New Roman" w:hAnsi="Arial" w:cs="Arial"/>
          <w:b/>
          <w:bCs/>
          <w:color w:val="1D1D1B"/>
          <w:sz w:val="28"/>
          <w:szCs w:val="28"/>
          <w:lang w:eastAsia="ru-RU"/>
        </w:rPr>
        <w:t xml:space="preserve"> </w:t>
      </w:r>
      <w:r w:rsidR="002717B0" w:rsidRPr="002717B0">
        <w:rPr>
          <w:rFonts w:ascii="Arial" w:eastAsia="Times New Roman" w:hAnsi="Arial" w:cs="Arial"/>
          <w:b/>
          <w:bCs/>
          <w:color w:val="1D1D1B"/>
          <w:sz w:val="28"/>
          <w:szCs w:val="28"/>
          <w:lang w:eastAsia="ru-RU"/>
        </w:rPr>
        <w:t>Запишите их в тетрадь</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28"/>
          <w:szCs w:val="28"/>
          <w:lang w:eastAsia="ru-RU"/>
        </w:rPr>
      </w:pPr>
      <w:r w:rsidRPr="001A1ADF">
        <w:rPr>
          <w:rFonts w:ascii="Arial" w:eastAsia="Times New Roman" w:hAnsi="Arial" w:cs="Arial"/>
          <w:noProof/>
          <w:color w:val="1D1D1B"/>
          <w:sz w:val="28"/>
          <w:szCs w:val="28"/>
          <w:lang w:eastAsia="ru-RU"/>
        </w:rPr>
        <mc:AlternateContent>
          <mc:Choice Requires="wps">
            <w:drawing>
              <wp:inline distT="0" distB="0" distL="0" distR="0" wp14:anchorId="62ECF761" wp14:editId="37DB25F2">
                <wp:extent cx="304800" cy="304800"/>
                <wp:effectExtent l="0" t="0" r="0" b="0"/>
                <wp:docPr id="2" name="AutoShape 4" descr="https://resh.edu.ru/uploads/lesson_extract/4825/20190904144436/OEBPS/objects/c_ptls_2_35_1/7bdb2347-5282-41c6-9f89-a1267d139630.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621235" id="AutoShape 4" o:spid="_x0000_s1026" alt="https://resh.edu.ru/uploads/lesson_extract/4825/20190904144436/OEBPS/objects/c_ptls_2_35_1/7bdb2347-5282-41c6-9f89-a1267d139630.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" filled="f" stroked="f">
                <o:lock v:ext="edit" aspectratio="t"/>
                <w10:anchorlock/>
              </v:rect>
            </w:pict>
          </mc:Fallback>
        </mc:AlternateContent>
      </w:r>
      <w:r w:rsidRPr="001A1ADF">
        <w:rPr>
          <w:rFonts w:ascii="Arial" w:eastAsia="Times New Roman" w:hAnsi="Arial" w:cs="Arial"/>
          <w:b/>
          <w:bCs/>
          <w:noProof/>
          <w:color w:val="1D1D1B"/>
          <w:sz w:val="28"/>
          <w:szCs w:val="28"/>
          <w:lang w:eastAsia="ru-RU"/>
        </w:rPr>
        <w:drawing>
          <wp:inline distT="0" distB="0" distL="0" distR="0" wp14:anchorId="6D4B895B" wp14:editId="05E15D1A">
            <wp:extent cx="3071226" cy="23907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6">
                      <a:extLst>
                        <a:ext uri="{28A0092B-C50C-407E-A947-70E740481C1C}">
                          <a14:useLocalDpi xmlns:a14="http://schemas.microsoft.com/office/drawing/2010/main" val="0"/>
                        </a:ext>
                      </a:extLst>
                    </a:blip>
                    <a:stretch>
                      <a:fillRect/>
                    </a:stretch>
                  </pic:blipFill>
                  <pic:spPr>
                    <a:xfrm>
                      <a:off x="0" y="0"/>
                      <a:ext cx="3073853" cy="2392820"/>
                    </a:xfrm>
                    <a:prstGeom prst="rect">
                      <a:avLst/>
                    </a:prstGeom>
                  </pic:spPr>
                </pic:pic>
              </a:graphicData>
            </a:graphic>
          </wp:inline>
        </w:drawing>
      </w:r>
    </w:p>
    <w:p w:rsidR="00B66F27" w:rsidRDefault="00B66F27"/>
    <w:p w:rsidR="001A1ADF" w:rsidRDefault="001A1ADF"/>
    <w:p w:rsidR="001A1ADF" w:rsidRDefault="001A1ADF"/>
    <w:p w:rsidR="001A1ADF" w:rsidRDefault="001A1ADF"/>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30</w:t>
      </w:r>
      <w:r w:rsidRPr="001A1ADF">
        <w:rPr>
          <w:rFonts w:ascii="Arial" w:eastAsia="Times New Roman" w:hAnsi="Arial" w:cs="Arial"/>
          <w:b/>
          <w:bCs/>
          <w:color w:val="1D1D1B"/>
          <w:sz w:val="30"/>
          <w:szCs w:val="30"/>
          <w:u w:val="single"/>
          <w:lang w:eastAsia="ru-RU"/>
        </w:rPr>
        <w:t>.04 Тема урока:</w:t>
      </w:r>
      <w:r>
        <w:rPr>
          <w:rFonts w:ascii="Arial" w:eastAsia="Times New Roman" w:hAnsi="Arial" w:cs="Arial"/>
          <w:b/>
          <w:bCs/>
          <w:color w:val="1D1D1B"/>
          <w:sz w:val="30"/>
          <w:szCs w:val="30"/>
          <w:lang w:eastAsia="ru-RU"/>
        </w:rPr>
        <w:t xml:space="preserve"> </w:t>
      </w:r>
      <w:r w:rsidRPr="001A1ADF">
        <w:rPr>
          <w:rFonts w:ascii="Arial" w:eastAsia="Times New Roman" w:hAnsi="Arial" w:cs="Arial"/>
          <w:bCs/>
          <w:color w:val="1D1D1B"/>
          <w:sz w:val="30"/>
          <w:szCs w:val="30"/>
          <w:lang w:eastAsia="ru-RU"/>
        </w:rPr>
        <w:t>Остановка катящегося мяча  внутренней стороной стопы и подошвой  Удары по мячу. Остановки мяча.  Игра футбол по упрощенным правилам. Подвижная игра «Бросок ногой»</w:t>
      </w:r>
      <w:r>
        <w:rPr>
          <w:rFonts w:ascii="Arial" w:eastAsia="Times New Roman" w:hAnsi="Arial" w:cs="Arial"/>
          <w:bCs/>
          <w:color w:val="1D1D1B"/>
          <w:sz w:val="30"/>
          <w:szCs w:val="30"/>
          <w:lang w:eastAsia="ru-RU"/>
        </w:rPr>
        <w:br/>
      </w:r>
      <w:r w:rsidRPr="001A1ADF">
        <w:rPr>
          <w:rFonts w:ascii="Arial" w:eastAsia="Times New Roman" w:hAnsi="Arial" w:cs="Arial"/>
          <w:b/>
          <w:bCs/>
          <w:color w:val="1D1D1B"/>
          <w:sz w:val="30"/>
          <w:szCs w:val="30"/>
          <w:lang w:eastAsia="ru-RU"/>
        </w:rPr>
        <w:t>Видео-урок</w:t>
      </w:r>
      <w:r>
        <w:rPr>
          <w:rFonts w:ascii="Arial" w:eastAsia="Times New Roman" w:hAnsi="Arial" w:cs="Arial"/>
          <w:bCs/>
          <w:color w:val="1D1D1B"/>
          <w:sz w:val="30"/>
          <w:szCs w:val="30"/>
          <w:lang w:eastAsia="ru-RU"/>
        </w:rPr>
        <w:t xml:space="preserve"> </w:t>
      </w:r>
      <w:hyperlink r:id="rId7" w:history="1">
        <w:r w:rsidRPr="001A1ADF">
          <w:rPr>
            <w:rStyle w:val="a3"/>
            <w:sz w:val="32"/>
          </w:rPr>
          <w:t>https://resh.edu.ru/subject/lesson/4825/main/224037/</w:t>
        </w:r>
      </w:hyperlink>
      <w:r w:rsidRPr="001A1ADF">
        <w:rPr>
          <w:sz w:val="32"/>
        </w:rPr>
        <w:t xml:space="preserve"> </w:t>
      </w:r>
      <w:r>
        <w:rPr>
          <w:rFonts w:ascii="Arial" w:eastAsia="Times New Roman" w:hAnsi="Arial" w:cs="Arial"/>
          <w:color w:val="1D1D1B"/>
          <w:sz w:val="30"/>
          <w:szCs w:val="30"/>
          <w:lang w:eastAsia="ru-RU"/>
        </w:rPr>
        <w:br/>
      </w:r>
      <w:r w:rsidRPr="001A1ADF">
        <w:rPr>
          <w:rFonts w:ascii="Arial" w:eastAsia="Times New Roman" w:hAnsi="Arial" w:cs="Arial"/>
          <w:b/>
          <w:bCs/>
          <w:color w:val="1D1D1B"/>
          <w:sz w:val="30"/>
          <w:szCs w:val="30"/>
          <w:lang w:eastAsia="ru-RU"/>
        </w:rPr>
        <w:t>Перечень вопросов, рассматриваемых в теме</w:t>
      </w:r>
      <w:r>
        <w:rPr>
          <w:rFonts w:ascii="Arial" w:eastAsia="Times New Roman" w:hAnsi="Arial" w:cs="Arial"/>
          <w:b/>
          <w:bCs/>
          <w:color w:val="1D1D1B"/>
          <w:sz w:val="30"/>
          <w:szCs w:val="30"/>
          <w:lang w:eastAsia="ru-RU"/>
        </w:rPr>
        <w:t>:</w:t>
      </w:r>
      <w:r>
        <w:rPr>
          <w:rFonts w:ascii="Arial" w:eastAsia="Times New Roman" w:hAnsi="Arial" w:cs="Arial"/>
          <w:color w:val="1D1D1B"/>
          <w:sz w:val="30"/>
          <w:szCs w:val="30"/>
          <w:lang w:eastAsia="ru-RU"/>
        </w:rPr>
        <w:br/>
      </w:r>
      <w:r w:rsidRPr="001A1ADF">
        <w:rPr>
          <w:rFonts w:ascii="Arial" w:eastAsia="Times New Roman" w:hAnsi="Arial" w:cs="Arial"/>
          <w:color w:val="1D1D1B"/>
          <w:sz w:val="30"/>
          <w:szCs w:val="30"/>
          <w:lang w:eastAsia="ru-RU"/>
        </w:rPr>
        <w:t>В теоретической части представлены:</w:t>
      </w:r>
    </w:p>
    <w:p w:rsidR="001A1ADF" w:rsidRPr="001A1ADF" w:rsidRDefault="001A1ADF" w:rsidP="001A1ADF">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1A1ADF">
        <w:rPr>
          <w:rFonts w:ascii="Arial" w:eastAsia="Times New Roman" w:hAnsi="Arial" w:cs="Arial"/>
          <w:color w:val="1D1D1B"/>
          <w:sz w:val="30"/>
          <w:szCs w:val="30"/>
          <w:lang w:eastAsia="ru-RU"/>
        </w:rPr>
        <w:t>техники остановки мяча подошвой;</w:t>
      </w:r>
    </w:p>
    <w:p w:rsidR="001A1ADF" w:rsidRPr="001A1ADF" w:rsidRDefault="001A1ADF" w:rsidP="001A1ADF">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1A1ADF">
        <w:rPr>
          <w:rFonts w:ascii="Arial" w:eastAsia="Times New Roman" w:hAnsi="Arial" w:cs="Arial"/>
          <w:color w:val="1D1D1B"/>
          <w:sz w:val="30"/>
          <w:szCs w:val="30"/>
          <w:lang w:eastAsia="ru-RU"/>
        </w:rPr>
        <w:t>упражнения для тренировки остановки катящегося мяча подошвой.</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sidRPr="001A1ADF">
        <w:rPr>
          <w:rFonts w:ascii="Arial" w:eastAsia="Times New Roman" w:hAnsi="Arial" w:cs="Arial"/>
          <w:color w:val="1D1D1B"/>
          <w:sz w:val="30"/>
          <w:szCs w:val="30"/>
          <w:lang w:eastAsia="ru-RU"/>
        </w:rPr>
        <w:t>Урок посвящён ознакомлению с техникой остановки катящегося мяча подошвой на конкретных упражнениях.</w:t>
      </w:r>
      <w:r>
        <w:rPr>
          <w:rFonts w:ascii="Arial" w:eastAsia="Times New Roman" w:hAnsi="Arial" w:cs="Arial"/>
          <w:color w:val="1D1D1B"/>
          <w:sz w:val="30"/>
          <w:szCs w:val="30"/>
          <w:lang w:eastAsia="ru-RU"/>
        </w:rPr>
        <w:br/>
      </w:r>
      <w:r w:rsidRPr="001A1ADF">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1A1ADF">
        <w:rPr>
          <w:rFonts w:ascii="Arial" w:eastAsia="Times New Roman" w:hAnsi="Arial" w:cs="Arial"/>
          <w:b/>
          <w:bCs/>
          <w:color w:val="1D1D1B"/>
          <w:sz w:val="30"/>
          <w:szCs w:val="30"/>
          <w:lang w:eastAsia="ru-RU"/>
        </w:rPr>
        <w:t>Физическое упражнение</w:t>
      </w:r>
      <w:r w:rsidRPr="001A1ADF">
        <w:rPr>
          <w:rFonts w:ascii="Arial" w:eastAsia="Times New Roman" w:hAnsi="Arial" w:cs="Arial"/>
          <w:color w:val="1D1D1B"/>
          <w:sz w:val="30"/>
          <w:szCs w:val="30"/>
          <w:lang w:eastAsia="ru-RU"/>
        </w:rPr>
        <w:t> – набор упорядоченных движений, составленных в двигательное действие.</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sidRPr="001A1ADF">
        <w:rPr>
          <w:rFonts w:ascii="Arial" w:eastAsia="Times New Roman" w:hAnsi="Arial" w:cs="Arial"/>
          <w:b/>
          <w:bCs/>
          <w:color w:val="1D1D1B"/>
          <w:sz w:val="30"/>
          <w:szCs w:val="30"/>
          <w:lang w:eastAsia="ru-RU"/>
        </w:rPr>
        <w:t>Бег </w:t>
      </w:r>
      <w:r w:rsidRPr="001A1ADF">
        <w:rPr>
          <w:rFonts w:ascii="Arial" w:eastAsia="Times New Roman" w:hAnsi="Arial" w:cs="Arial"/>
          <w:color w:val="1D1D1B"/>
          <w:sz w:val="30"/>
          <w:szCs w:val="30"/>
          <w:lang w:eastAsia="ru-RU"/>
        </w:rPr>
        <w:t>– один из способов передвижения (локомоции) человека и животных; отличается наличием так называемой «фазы полёта» и осуществляется в результате сложной координированной деятельности скелетных мышц и конечностей.</w:t>
      </w:r>
      <w:r>
        <w:rPr>
          <w:rFonts w:ascii="Arial" w:eastAsia="Times New Roman" w:hAnsi="Arial" w:cs="Arial"/>
          <w:color w:val="1D1D1B"/>
          <w:sz w:val="30"/>
          <w:szCs w:val="30"/>
          <w:lang w:eastAsia="ru-RU"/>
        </w:rPr>
        <w:br/>
      </w:r>
      <w:r w:rsidRPr="001A1ADF">
        <w:rPr>
          <w:rFonts w:ascii="Arial" w:eastAsia="Times New Roman" w:hAnsi="Arial" w:cs="Arial"/>
          <w:b/>
          <w:bCs/>
          <w:color w:val="1D1D1B"/>
          <w:sz w:val="30"/>
          <w:szCs w:val="30"/>
          <w:lang w:eastAsia="ru-RU"/>
        </w:rPr>
        <w:t>Удар</w:t>
      </w:r>
      <w:r w:rsidRPr="001A1ADF">
        <w:rPr>
          <w:rFonts w:ascii="Arial" w:eastAsia="Times New Roman" w:hAnsi="Arial" w:cs="Arial"/>
          <w:color w:val="1D1D1B"/>
          <w:sz w:val="30"/>
          <w:szCs w:val="30"/>
          <w:lang w:eastAsia="ru-RU"/>
        </w:rPr>
        <w:t> – толчок, кратковременное взаимодействие тел, при котором происходит перераспределение кинетической энергии.</w:t>
      </w:r>
      <w:r>
        <w:rPr>
          <w:rFonts w:ascii="Arial" w:eastAsia="Times New Roman" w:hAnsi="Arial" w:cs="Arial"/>
          <w:color w:val="1D1D1B"/>
          <w:sz w:val="30"/>
          <w:szCs w:val="30"/>
          <w:lang w:eastAsia="ru-RU"/>
        </w:rPr>
        <w:br/>
      </w:r>
      <w:r w:rsidRPr="001A1ADF">
        <w:rPr>
          <w:rFonts w:ascii="Arial" w:eastAsia="Times New Roman" w:hAnsi="Arial" w:cs="Arial"/>
          <w:b/>
          <w:bCs/>
          <w:color w:val="1D1D1B"/>
          <w:sz w:val="30"/>
          <w:szCs w:val="30"/>
          <w:lang w:eastAsia="ru-RU"/>
        </w:rPr>
        <w:t>Подошва</w:t>
      </w:r>
      <w:r w:rsidRPr="001A1ADF">
        <w:rPr>
          <w:rFonts w:ascii="Arial" w:eastAsia="Times New Roman" w:hAnsi="Arial" w:cs="Arial"/>
          <w:i/>
          <w:iCs/>
          <w:color w:val="1D1D1B"/>
          <w:sz w:val="30"/>
          <w:szCs w:val="30"/>
          <w:lang w:eastAsia="ru-RU"/>
        </w:rPr>
        <w:t> </w:t>
      </w:r>
      <w:r w:rsidRPr="001A1ADF">
        <w:rPr>
          <w:rFonts w:ascii="Arial" w:eastAsia="Times New Roman" w:hAnsi="Arial" w:cs="Arial"/>
          <w:color w:val="1D1D1B"/>
          <w:sz w:val="30"/>
          <w:szCs w:val="30"/>
          <w:lang w:eastAsia="ru-RU"/>
        </w:rPr>
        <w:t>– это нижняя часть обуви из толстой кожи, имеющая форму ступни.</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1A1ADF">
        <w:rPr>
          <w:rFonts w:ascii="Arial" w:eastAsia="Times New Roman" w:hAnsi="Arial" w:cs="Arial"/>
          <w:b/>
          <w:bCs/>
          <w:color w:val="1D1D1B"/>
          <w:sz w:val="30"/>
          <w:szCs w:val="30"/>
          <w:lang w:eastAsia="ru-RU"/>
        </w:rPr>
        <w:t>ТЕОРЕТИЧЕСКИЙ МАТЕРИАЛ ДЛЯ САМОСТОЯТЕЛЬНОГО ИЗУЧЕНИЯ</w:t>
      </w:r>
    </w:p>
    <w:p w:rsidR="001A1ADF" w:rsidRP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sidRPr="001A1ADF">
        <w:rPr>
          <w:rFonts w:ascii="Arial" w:eastAsia="Times New Roman" w:hAnsi="Arial" w:cs="Arial"/>
          <w:color w:val="1D1D1B"/>
          <w:sz w:val="30"/>
          <w:szCs w:val="30"/>
          <w:lang w:eastAsia="ru-RU"/>
        </w:rPr>
        <w:t xml:space="preserve">Техника игры в футбол включает многообразие приёмов исполнения: ведение мяча, передвижения, удары, выбрасывание мяча из-за боковой линии, остановка мяча и т. д.  Так как мяч в игре постоянно находится в движении, то важным умением футболиста является совершенствования приёма остановки мяча. Конкретно остановка катящегося мяча подошвой является наиболее легким приёмом. Остановки мяча могут осуществляться головой, туловищем, подошвой, внутренней стороной стопы, бедром, подъёмом, внешней стороной стопы. Выделяют </w:t>
      </w:r>
      <w:r w:rsidRPr="001A1ADF">
        <w:rPr>
          <w:rFonts w:ascii="Arial" w:eastAsia="Times New Roman" w:hAnsi="Arial" w:cs="Arial"/>
          <w:color w:val="1D1D1B"/>
          <w:sz w:val="30"/>
          <w:szCs w:val="30"/>
          <w:lang w:eastAsia="ru-RU"/>
        </w:rPr>
        <w:lastRenderedPageBreak/>
        <w:t>несколько фаз остановки катящегося мяча. Первая фаза подготовительная – принимается исходное положение, весь центр тяжести на опорной ноге, которая немного согнута. Нога, которая будет останавливать мяч, направляется к нему навстречу и разворачивается останавливающей плоскостью. Рабочая фаза: уступающее движение, останавливающей ногой, которая немного расслаблена. Когда мяч соприкасается с останавливающей поверхностью, то происходит движение назад и при этом мяч останавливается. Завершающая фаза – центр тяжести переводится на останавливающую ногу, затем осуществляются удары и другие перемещения с мячом. При выполнении техники могут возникать некоторые ошибки, например, нога находится далеко от точки посадки мяча на землю. Вследствие этой ошибки мяч либо улетит мимо, либо футболист не дотянется до него; если в процессе выполнения техники носок ноги не будет приподнят, то в результате удара мяч отлетит от ноги. Если нога не будет согнута в коленном суставе, то мяч также отскочит в сторону. Рассмотрим некоторые упражнения для оттачивания техники. Игроки в парах встают в 5 м друг от друга. Один из них переносит ногу вперед, подняв носок и слегка опустив пятку по направлению к мячу, который кидает ему товарищ. Затем игроки меняются местами. Игроки в парах встают в 5 м друг от друга. Один из них ведет мяч, другой обращен к нему спиной. Первый делает передачу низом в сторону другого игрока, и когда мяч уже находится близко от него, то подаёт ему сигнал, при этом партнер разворачивается кругом и подошвой останавливает мяч. Затем игроки меняются местами. Игроки разделяются на тройки. Двое из них по очереди отправляют мяч в сторону третьего. Тот делает движение либо вправо, либо влево, удерживая мяч подошвой. Затем игроки меняются местами.</w:t>
      </w:r>
    </w:p>
    <w:p w:rsidR="001A1ADF" w:rsidRDefault="001A1ADF" w:rsidP="001A1ADF">
      <w:pPr>
        <w:shd w:val="clear" w:color="auto" w:fill="FFFFFF"/>
        <w:spacing w:before="100" w:beforeAutospacing="1" w:after="300" w:line="240" w:lineRule="auto"/>
        <w:rPr>
          <w:rFonts w:ascii="Arial" w:eastAsia="Times New Roman" w:hAnsi="Arial" w:cs="Arial"/>
          <w:color w:val="1D1D1B"/>
          <w:sz w:val="30"/>
          <w:szCs w:val="30"/>
          <w:lang w:eastAsia="ru-RU"/>
        </w:rPr>
      </w:pPr>
      <w:r w:rsidRPr="001A1ADF">
        <w:rPr>
          <w:rFonts w:ascii="Arial" w:eastAsia="Times New Roman" w:hAnsi="Arial" w:cs="Arial"/>
          <w:color w:val="1D1D1B"/>
          <w:sz w:val="30"/>
          <w:szCs w:val="30"/>
          <w:lang w:eastAsia="ru-RU"/>
        </w:rPr>
        <w:t xml:space="preserve">Техника остановки мяча подошвой используется тогда, когда необходимо остановить катящийся или опускающийся мяч. Для того, чтобы остановить катящийся мяч, необходимо чтобы положение игрока было лицом к мячу, при этом центр тяжести находился на опорной ноге. Когда мяч приближается, то останавливающая нога выводится вперёд, немного согнутая в коленном суставе, носок ноги приподнят вверх, пятка немного опущена. Для того чтобы эффективно выполнить технику остановки катящегося мяча подошвой, нужно вычислить точку его приземления. Остановка может осуществляться во время касания мячом земли, мяч прижимается стопой к земле. Остановки </w:t>
      </w:r>
      <w:r w:rsidRPr="001A1ADF">
        <w:rPr>
          <w:rFonts w:ascii="Arial" w:eastAsia="Times New Roman" w:hAnsi="Arial" w:cs="Arial"/>
          <w:color w:val="1D1D1B"/>
          <w:sz w:val="30"/>
          <w:szCs w:val="30"/>
          <w:lang w:eastAsia="ru-RU"/>
        </w:rPr>
        <w:lastRenderedPageBreak/>
        <w:t>необходимы для овладения и приёма мяча. Целью приёма остановки катящегося мяча подошвой является ослабление скорости движущегося мяча для осуществления дальнейших техник игры. По-другому «остановка мяча» называется термином «Прием мяча». В игре в футбол выделятся полная остановка, в которой мяч остаётся у ног футболиста и неполная, когда скорость движения мяча замедляется, и направление перемещения мяча изменяется. В игре очень часто используется неполная остановка мяча, так как скорость игры в футбол отличается высокой быстротой и интенсивностью.</w:t>
      </w:r>
    </w:p>
    <w:p w:rsidR="002717B0" w:rsidRPr="001A1ADF" w:rsidRDefault="002717B0" w:rsidP="002717B0">
      <w:pPr>
        <w:pStyle w:val="a6"/>
        <w:shd w:val="clear" w:color="auto" w:fill="FFFFFF"/>
        <w:spacing w:after="300" w:afterAutospacing="0"/>
        <w:rPr>
          <w:rFonts w:ascii="Arial" w:hAnsi="Arial" w:cs="Arial"/>
          <w:color w:val="1D1D1B"/>
          <w:sz w:val="30"/>
          <w:szCs w:val="30"/>
        </w:rPr>
      </w:pPr>
      <w:r>
        <w:rPr>
          <w:rFonts w:ascii="Arial" w:hAnsi="Arial" w:cs="Arial"/>
          <w:noProof/>
          <w:color w:val="1D1D1B"/>
          <w:sz w:val="30"/>
          <w:szCs w:val="30"/>
        </w:rPr>
        <w:drawing>
          <wp:inline distT="0" distB="0" distL="0" distR="0" wp14:anchorId="50F4E54C" wp14:editId="5E0D885F">
            <wp:extent cx="5768860" cy="2562225"/>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png"/>
                    <pic:cNvPicPr/>
                  </pic:nvPicPr>
                  <pic:blipFill>
                    <a:blip r:embed="rId8">
                      <a:extLst>
                        <a:ext uri="{28A0092B-C50C-407E-A947-70E740481C1C}">
                          <a14:useLocalDpi xmlns:a14="http://schemas.microsoft.com/office/drawing/2010/main" val="0"/>
                        </a:ext>
                      </a:extLst>
                    </a:blip>
                    <a:stretch>
                      <a:fillRect/>
                    </a:stretch>
                  </pic:blipFill>
                  <pic:spPr>
                    <a:xfrm>
                      <a:off x="0" y="0"/>
                      <a:ext cx="5768860" cy="2562225"/>
                    </a:xfrm>
                    <a:prstGeom prst="rect">
                      <a:avLst/>
                    </a:prstGeom>
                  </pic:spPr>
                </pic:pic>
              </a:graphicData>
            </a:graphic>
          </wp:inline>
        </w:drawing>
      </w:r>
      <w:r>
        <w:rPr>
          <w:rFonts w:ascii="Arial" w:hAnsi="Arial" w:cs="Arial"/>
          <w:color w:val="1D1D1B"/>
          <w:sz w:val="30"/>
          <w:szCs w:val="30"/>
        </w:rPr>
        <w:t>Выполнение техники начинается с того, что футболист замечает мяч и подбегает к нему.</w:t>
      </w:r>
    </w:p>
    <w:p w:rsidR="001A1ADF" w:rsidRDefault="001A1ADF" w:rsidP="001A1ADF">
      <w:pPr>
        <w:shd w:val="clear" w:color="auto" w:fill="FFFFFF"/>
        <w:spacing w:before="100" w:beforeAutospacing="1" w:after="300" w:line="240" w:lineRule="auto"/>
        <w:rPr>
          <w:rFonts w:ascii="Arial" w:eastAsia="Times New Roman" w:hAnsi="Arial" w:cs="Arial"/>
          <w:b/>
          <w:bCs/>
          <w:color w:val="FF0000"/>
          <w:sz w:val="30"/>
          <w:szCs w:val="30"/>
          <w:u w:val="single"/>
          <w:lang w:eastAsia="ru-RU"/>
        </w:rPr>
      </w:pPr>
      <w:r w:rsidRPr="001A1ADF">
        <w:rPr>
          <w:rFonts w:ascii="Arial" w:eastAsia="Times New Roman" w:hAnsi="Arial" w:cs="Arial"/>
          <w:b/>
          <w:bCs/>
          <w:color w:val="FF0000"/>
          <w:sz w:val="30"/>
          <w:szCs w:val="30"/>
          <w:u w:val="single"/>
          <w:lang w:eastAsia="ru-RU"/>
        </w:rPr>
        <w:t xml:space="preserve">Домашняя работа (отправить по </w:t>
      </w:r>
      <w:proofErr w:type="spellStart"/>
      <w:r w:rsidRPr="001A1ADF">
        <w:rPr>
          <w:rFonts w:ascii="Arial" w:eastAsia="Times New Roman" w:hAnsi="Arial" w:cs="Arial"/>
          <w:b/>
          <w:bCs/>
          <w:color w:val="FF0000"/>
          <w:sz w:val="30"/>
          <w:szCs w:val="30"/>
          <w:u w:val="single"/>
          <w:lang w:eastAsia="ru-RU"/>
        </w:rPr>
        <w:t>ватсап</w:t>
      </w:r>
      <w:proofErr w:type="spellEnd"/>
      <w:r w:rsidRPr="001A1ADF">
        <w:rPr>
          <w:rFonts w:ascii="Arial" w:eastAsia="Times New Roman" w:hAnsi="Arial" w:cs="Arial"/>
          <w:b/>
          <w:bCs/>
          <w:color w:val="FF0000"/>
          <w:sz w:val="30"/>
          <w:szCs w:val="30"/>
          <w:u w:val="single"/>
          <w:lang w:eastAsia="ru-RU"/>
        </w:rPr>
        <w:t>):</w:t>
      </w:r>
    </w:p>
    <w:p w:rsidR="002717B0" w:rsidRDefault="002717B0" w:rsidP="002717B0">
      <w:pPr>
        <w:pStyle w:val="a6"/>
        <w:numPr>
          <w:ilvl w:val="1"/>
          <w:numId w:val="7"/>
        </w:numPr>
        <w:shd w:val="clear" w:color="auto" w:fill="FFFFFF"/>
        <w:spacing w:after="300" w:afterAutospacing="0"/>
        <w:rPr>
          <w:rFonts w:ascii="Arial" w:hAnsi="Arial" w:cs="Arial"/>
          <w:color w:val="1D1D1B"/>
          <w:sz w:val="30"/>
          <w:szCs w:val="30"/>
        </w:rPr>
      </w:pPr>
      <w:r>
        <w:rPr>
          <w:rFonts w:ascii="Arial" w:hAnsi="Arial" w:cs="Arial"/>
          <w:color w:val="1D1D1B"/>
          <w:sz w:val="30"/>
          <w:szCs w:val="30"/>
        </w:rPr>
        <w:t>Найдите восемь слов по теме урока. Запишите их в тетрадь</w:t>
      </w:r>
    </w:p>
    <w:p w:rsidR="002717B0" w:rsidRDefault="002717B0" w:rsidP="002717B0">
      <w:pPr>
        <w:pStyle w:val="a6"/>
        <w:shd w:val="clear" w:color="auto" w:fill="FFFFFF"/>
        <w:spacing w:after="300" w:afterAutospacing="0"/>
        <w:rPr>
          <w:rFonts w:ascii="Arial" w:hAnsi="Arial" w:cs="Arial"/>
          <w:color w:val="1D1D1B"/>
          <w:sz w:val="30"/>
          <w:szCs w:val="30"/>
        </w:rPr>
      </w:pPr>
      <w:r>
        <w:rPr>
          <w:rFonts w:ascii="Arial" w:hAnsi="Arial" w:cs="Arial"/>
          <w:noProof/>
          <w:color w:val="1D1D1B"/>
          <w:sz w:val="30"/>
          <w:szCs w:val="30"/>
        </w:rPr>
        <w:drawing>
          <wp:inline distT="0" distB="0" distL="0" distR="0">
            <wp:extent cx="2628900" cy="263693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png"/>
                    <pic:cNvPicPr/>
                  </pic:nvPicPr>
                  <pic:blipFill>
                    <a:blip r:embed="rId9">
                      <a:extLst>
                        <a:ext uri="{28A0092B-C50C-407E-A947-70E740481C1C}">
                          <a14:useLocalDpi xmlns:a14="http://schemas.microsoft.com/office/drawing/2010/main" val="0"/>
                        </a:ext>
                      </a:extLst>
                    </a:blip>
                    <a:stretch>
                      <a:fillRect/>
                    </a:stretch>
                  </pic:blipFill>
                  <pic:spPr>
                    <a:xfrm>
                      <a:off x="0" y="0"/>
                      <a:ext cx="2628900" cy="2636939"/>
                    </a:xfrm>
                    <a:prstGeom prst="rect">
                      <a:avLst/>
                    </a:prstGeom>
                  </pic:spPr>
                </pic:pic>
              </a:graphicData>
            </a:graphic>
          </wp:inline>
        </w:drawing>
      </w:r>
    </w:p>
    <w:p w:rsidR="002717B0" w:rsidRPr="001A1ADF" w:rsidRDefault="002717B0" w:rsidP="001A1ADF">
      <w:pPr>
        <w:shd w:val="clear" w:color="auto" w:fill="FFFFFF"/>
        <w:spacing w:before="100" w:beforeAutospacing="1" w:after="300" w:line="240" w:lineRule="auto"/>
        <w:rPr>
          <w:rFonts w:ascii="Arial" w:eastAsia="Times New Roman" w:hAnsi="Arial" w:cs="Arial"/>
          <w:color w:val="FF0000"/>
          <w:sz w:val="30"/>
          <w:szCs w:val="30"/>
          <w:u w:val="single"/>
          <w:lang w:eastAsia="ru-RU"/>
        </w:rPr>
      </w:pPr>
    </w:p>
    <w:p w:rsidR="001A1ADF" w:rsidRDefault="001A1ADF"/>
    <w:sectPr w:rsidR="001A1A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1166E"/>
    <w:multiLevelType w:val="multilevel"/>
    <w:tmpl w:val="47C6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378D4"/>
    <w:multiLevelType w:val="multilevel"/>
    <w:tmpl w:val="5928D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CA6532"/>
    <w:multiLevelType w:val="multilevel"/>
    <w:tmpl w:val="E3283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EB4F4A"/>
    <w:multiLevelType w:val="multilevel"/>
    <w:tmpl w:val="061A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3B3529"/>
    <w:multiLevelType w:val="multilevel"/>
    <w:tmpl w:val="58FA0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402C3B"/>
    <w:multiLevelType w:val="multilevel"/>
    <w:tmpl w:val="892AB6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9E274F"/>
    <w:multiLevelType w:val="multilevel"/>
    <w:tmpl w:val="80D86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E70D2A"/>
    <w:multiLevelType w:val="multilevel"/>
    <w:tmpl w:val="8BDCE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0"/>
  </w:num>
  <w:num w:numId="4">
    <w:abstractNumId w:val="4"/>
  </w:num>
  <w:num w:numId="5">
    <w:abstractNumId w:val="3"/>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4DD"/>
    <w:rsid w:val="001A1ADF"/>
    <w:rsid w:val="002717B0"/>
    <w:rsid w:val="00303625"/>
    <w:rsid w:val="00A014DD"/>
    <w:rsid w:val="00B66F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E7EE3"/>
  <w15:docId w15:val="{74A5BDF6-4489-40DF-A803-E29D93683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A1ADF"/>
    <w:rPr>
      <w:color w:val="0000FF"/>
      <w:u w:val="single"/>
    </w:rPr>
  </w:style>
  <w:style w:type="paragraph" w:styleId="a4">
    <w:name w:val="Balloon Text"/>
    <w:basedOn w:val="a"/>
    <w:link w:val="a5"/>
    <w:uiPriority w:val="99"/>
    <w:semiHidden/>
    <w:unhideWhenUsed/>
    <w:rsid w:val="001A1AD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A1ADF"/>
    <w:rPr>
      <w:rFonts w:ascii="Tahoma" w:hAnsi="Tahoma" w:cs="Tahoma"/>
      <w:sz w:val="16"/>
      <w:szCs w:val="16"/>
    </w:rPr>
  </w:style>
  <w:style w:type="paragraph" w:styleId="a6">
    <w:name w:val="Normal (Web)"/>
    <w:basedOn w:val="a"/>
    <w:uiPriority w:val="99"/>
    <w:unhideWhenUsed/>
    <w:rsid w:val="002717B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995400">
      <w:bodyDiv w:val="1"/>
      <w:marLeft w:val="0"/>
      <w:marRight w:val="0"/>
      <w:marTop w:val="0"/>
      <w:marBottom w:val="0"/>
      <w:divBdr>
        <w:top w:val="none" w:sz="0" w:space="0" w:color="auto"/>
        <w:left w:val="none" w:sz="0" w:space="0" w:color="auto"/>
        <w:bottom w:val="none" w:sz="0" w:space="0" w:color="auto"/>
        <w:right w:val="none" w:sz="0" w:space="0" w:color="auto"/>
      </w:divBdr>
    </w:div>
    <w:div w:id="931356238">
      <w:bodyDiv w:val="1"/>
      <w:marLeft w:val="0"/>
      <w:marRight w:val="0"/>
      <w:marTop w:val="0"/>
      <w:marBottom w:val="0"/>
      <w:divBdr>
        <w:top w:val="none" w:sz="0" w:space="0" w:color="auto"/>
        <w:left w:val="none" w:sz="0" w:space="0" w:color="auto"/>
        <w:bottom w:val="none" w:sz="0" w:space="0" w:color="auto"/>
        <w:right w:val="none" w:sz="0" w:space="0" w:color="auto"/>
      </w:divBdr>
    </w:div>
    <w:div w:id="975447194">
      <w:bodyDiv w:val="1"/>
      <w:marLeft w:val="0"/>
      <w:marRight w:val="0"/>
      <w:marTop w:val="0"/>
      <w:marBottom w:val="0"/>
      <w:divBdr>
        <w:top w:val="none" w:sz="0" w:space="0" w:color="auto"/>
        <w:left w:val="none" w:sz="0" w:space="0" w:color="auto"/>
        <w:bottom w:val="none" w:sz="0" w:space="0" w:color="auto"/>
        <w:right w:val="none" w:sz="0" w:space="0" w:color="auto"/>
      </w:divBdr>
    </w:div>
    <w:div w:id="2009401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resh.edu.ru/subject/lesson/4825/main/22403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resh.edu.ru/subject/lesson/4825/main/22403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1147</Words>
  <Characters>6544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4</cp:revision>
  <dcterms:created xsi:type="dcterms:W3CDTF">2020-04-24T07:44:00Z</dcterms:created>
  <dcterms:modified xsi:type="dcterms:W3CDTF">2020-04-25T11:43:00Z</dcterms:modified>
</cp:coreProperties>
</file>